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0E1" w:rsidRPr="00AD040F" w:rsidRDefault="00AF40E1" w:rsidP="00AF40E1">
      <w:pPr>
        <w:jc w:val="center"/>
        <w:rPr>
          <w:b/>
          <w:sz w:val="44"/>
          <w:szCs w:val="24"/>
        </w:rPr>
      </w:pPr>
      <w:r w:rsidRPr="00AD040F">
        <w:rPr>
          <w:rFonts w:hint="eastAsia"/>
          <w:b/>
          <w:sz w:val="44"/>
          <w:szCs w:val="24"/>
        </w:rPr>
        <w:t>DSA</w:t>
      </w:r>
      <w:r w:rsidRPr="00AD040F">
        <w:rPr>
          <w:rFonts w:hint="eastAsia"/>
          <w:b/>
          <w:sz w:val="44"/>
          <w:szCs w:val="24"/>
        </w:rPr>
        <w:t>（</w:t>
      </w:r>
      <w:r w:rsidRPr="00AD040F">
        <w:rPr>
          <w:rFonts w:hint="eastAsia"/>
          <w:b/>
          <w:sz w:val="44"/>
          <w:szCs w:val="24"/>
        </w:rPr>
        <w:t>Drop Sha</w:t>
      </w:r>
      <w:r w:rsidR="00134759">
        <w:rPr>
          <w:rFonts w:hint="eastAsia"/>
          <w:b/>
          <w:sz w:val="44"/>
          <w:szCs w:val="24"/>
        </w:rPr>
        <w:t>pe</w:t>
      </w:r>
      <w:r w:rsidRPr="00AD040F">
        <w:rPr>
          <w:rFonts w:hint="eastAsia"/>
          <w:b/>
          <w:sz w:val="44"/>
          <w:szCs w:val="24"/>
        </w:rPr>
        <w:t xml:space="preserve"> Analysis</w:t>
      </w:r>
      <w:r w:rsidRPr="00AD040F">
        <w:rPr>
          <w:rFonts w:hint="eastAsia"/>
          <w:b/>
          <w:sz w:val="44"/>
          <w:szCs w:val="24"/>
        </w:rPr>
        <w:t>）</w:t>
      </w:r>
      <w:r w:rsidRPr="00AD040F">
        <w:rPr>
          <w:rFonts w:hint="eastAsia"/>
          <w:b/>
          <w:sz w:val="44"/>
          <w:szCs w:val="24"/>
        </w:rPr>
        <w:t xml:space="preserve">series </w:t>
      </w:r>
      <w:r w:rsidRPr="00AD040F">
        <w:rPr>
          <w:rFonts w:hint="eastAsia"/>
          <w:b/>
          <w:sz w:val="44"/>
          <w:szCs w:val="24"/>
        </w:rPr>
        <w:t>操作指南</w:t>
      </w:r>
    </w:p>
    <w:p w:rsidR="00AF40E1" w:rsidRDefault="00AF40E1" w:rsidP="00AF40E1">
      <w:pPr>
        <w:jc w:val="center"/>
        <w:rPr>
          <w:b/>
          <w:sz w:val="24"/>
          <w:szCs w:val="24"/>
        </w:rPr>
      </w:pPr>
      <w:r w:rsidRPr="00AD040F">
        <w:rPr>
          <w:rFonts w:hint="eastAsia"/>
          <w:b/>
          <w:sz w:val="32"/>
          <w:szCs w:val="24"/>
        </w:rPr>
        <w:t>接触角测量</w:t>
      </w:r>
      <w:r w:rsidRPr="00AD040F">
        <w:rPr>
          <w:rFonts w:hint="eastAsia"/>
          <w:b/>
          <w:sz w:val="32"/>
          <w:szCs w:val="24"/>
        </w:rPr>
        <w:t>---</w:t>
      </w:r>
      <w:r w:rsidRPr="00AD040F">
        <w:rPr>
          <w:rFonts w:hint="eastAsia"/>
          <w:b/>
          <w:sz w:val="32"/>
          <w:szCs w:val="24"/>
        </w:rPr>
        <w:t>座滴法</w:t>
      </w:r>
      <w:r w:rsidRPr="00AD040F">
        <w:rPr>
          <w:rFonts w:hint="eastAsia"/>
          <w:b/>
          <w:sz w:val="32"/>
          <w:szCs w:val="24"/>
        </w:rPr>
        <w:t>Sessile drop.</w:t>
      </w:r>
    </w:p>
    <w:p w:rsidR="00AF40E1" w:rsidRDefault="00AF40E1" w:rsidP="00AF40E1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4A05DD">
        <w:rPr>
          <w:rFonts w:hint="eastAsia"/>
          <w:szCs w:val="21"/>
        </w:rPr>
        <w:t>接通电源，打开</w:t>
      </w:r>
      <w:r w:rsidR="0082625E">
        <w:rPr>
          <w:rFonts w:hint="eastAsia"/>
          <w:szCs w:val="21"/>
        </w:rPr>
        <w:t>位于仪器左后侧</w:t>
      </w:r>
      <w:r w:rsidR="0003459E">
        <w:rPr>
          <w:rFonts w:hint="eastAsia"/>
          <w:szCs w:val="21"/>
        </w:rPr>
        <w:t>的</w:t>
      </w:r>
      <w:bookmarkStart w:id="0" w:name="_GoBack"/>
      <w:bookmarkEnd w:id="0"/>
      <w:r w:rsidRPr="004A05DD">
        <w:rPr>
          <w:rFonts w:hint="eastAsia"/>
          <w:szCs w:val="21"/>
        </w:rPr>
        <w:t>开关。</w:t>
      </w:r>
    </w:p>
    <w:p w:rsidR="0082625E" w:rsidRDefault="004374A2" w:rsidP="004374A2">
      <w:pPr>
        <w:pStyle w:val="a5"/>
        <w:ind w:left="360" w:firstLineChars="0" w:firstLine="0"/>
        <w:jc w:val="center"/>
        <w:rPr>
          <w:szCs w:val="21"/>
        </w:rPr>
      </w:pPr>
      <w:r>
        <w:rPr>
          <w:noProof/>
        </w:rPr>
        <w:drawing>
          <wp:inline distT="0" distB="0" distL="0" distR="0" wp14:anchorId="484FFA34" wp14:editId="6E10A75C">
            <wp:extent cx="3400425" cy="122810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3358" cy="128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4A2" w:rsidRDefault="004374A2" w:rsidP="004374A2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打开蓝色</w:t>
      </w:r>
      <w:r>
        <w:rPr>
          <w:rFonts w:hint="eastAsia"/>
          <w:szCs w:val="21"/>
        </w:rPr>
        <w:t>LED</w:t>
      </w:r>
      <w:r w:rsidRPr="004A05DD">
        <w:rPr>
          <w:rFonts w:hint="eastAsia"/>
          <w:szCs w:val="21"/>
        </w:rPr>
        <w:t>光源</w:t>
      </w:r>
      <w:r>
        <w:rPr>
          <w:rFonts w:hint="eastAsia"/>
          <w:szCs w:val="21"/>
        </w:rPr>
        <w:t>，一般情况下是一档</w:t>
      </w:r>
    </w:p>
    <w:p w:rsidR="004374A2" w:rsidRPr="004374A2" w:rsidRDefault="004374A2" w:rsidP="004374A2">
      <w:pPr>
        <w:pStyle w:val="a5"/>
        <w:ind w:left="360" w:firstLineChars="0" w:firstLine="0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008120" cy="3006331"/>
            <wp:effectExtent l="0" t="0" r="0" b="0"/>
            <wp:docPr id="14" name="图片 14" descr="图片包含 室内, 墙壁, 餐桌, 物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灯箱开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417" cy="300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E1" w:rsidRDefault="00AF40E1" w:rsidP="00AF40E1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4A05DD">
        <w:rPr>
          <w:rFonts w:hint="eastAsia"/>
          <w:szCs w:val="21"/>
        </w:rPr>
        <w:t>双击打开</w:t>
      </w:r>
      <w:r>
        <w:rPr>
          <w:rFonts w:hint="eastAsia"/>
          <w:szCs w:val="21"/>
        </w:rPr>
        <w:t>Advance</w:t>
      </w:r>
      <w:r w:rsidRPr="004A05DD">
        <w:rPr>
          <w:rFonts w:hint="eastAsia"/>
          <w:szCs w:val="21"/>
        </w:rPr>
        <w:t>软件，</w:t>
      </w:r>
      <w:r>
        <w:rPr>
          <w:rFonts w:hint="eastAsia"/>
          <w:szCs w:val="21"/>
        </w:rPr>
        <w:t>选择相应的</w:t>
      </w:r>
      <w:r>
        <w:rPr>
          <w:rFonts w:hint="eastAsia"/>
          <w:szCs w:val="21"/>
        </w:rPr>
        <w:t>Com</w:t>
      </w:r>
      <w:r>
        <w:rPr>
          <w:rFonts w:hint="eastAsia"/>
          <w:szCs w:val="21"/>
        </w:rPr>
        <w:t>口确保</w:t>
      </w:r>
      <w:r w:rsidRPr="004A05DD">
        <w:rPr>
          <w:rFonts w:hint="eastAsia"/>
          <w:szCs w:val="21"/>
        </w:rPr>
        <w:t>软件与仪器连通。</w:t>
      </w:r>
      <w:r w:rsidR="008328C0">
        <w:rPr>
          <w:rFonts w:hint="eastAsia"/>
          <w:szCs w:val="21"/>
        </w:rPr>
        <w:t>选择“座滴法”，在右侧选择模板双击，或者选择模板后，再右下方点击新建测试。</w:t>
      </w:r>
    </w:p>
    <w:p w:rsidR="0002228F" w:rsidRPr="004A05DD" w:rsidRDefault="0002228F" w:rsidP="004374A2">
      <w:pPr>
        <w:pStyle w:val="a5"/>
        <w:ind w:left="360" w:firstLineChars="0" w:firstLine="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4953847" cy="25812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60" cy="258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69" w:rsidRDefault="003C5579" w:rsidP="00EA35A9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lastRenderedPageBreak/>
        <w:t>观察“</w:t>
      </w:r>
      <w:r>
        <w:rPr>
          <w:rFonts w:hint="eastAsia"/>
          <w:szCs w:val="21"/>
        </w:rPr>
        <w:t>Live view</w:t>
      </w:r>
      <w:r>
        <w:rPr>
          <w:rFonts w:hint="eastAsia"/>
          <w:szCs w:val="21"/>
        </w:rPr>
        <w:t>”窗口</w:t>
      </w:r>
      <w:r w:rsidR="00AF40E1" w:rsidRPr="004A05DD">
        <w:rPr>
          <w:rFonts w:hint="eastAsia"/>
          <w:szCs w:val="21"/>
        </w:rPr>
        <w:t>，使</w:t>
      </w:r>
      <w:r w:rsidR="00AF40E1" w:rsidRPr="004A05DD">
        <w:rPr>
          <w:rFonts w:hint="eastAsia"/>
          <w:szCs w:val="21"/>
        </w:rPr>
        <w:t>CCD</w:t>
      </w:r>
      <w:r>
        <w:rPr>
          <w:rFonts w:hint="eastAsia"/>
          <w:szCs w:val="21"/>
        </w:rPr>
        <w:t>相机</w:t>
      </w:r>
      <w:r w:rsidR="00AF40E1" w:rsidRPr="004A05DD">
        <w:rPr>
          <w:rFonts w:hint="eastAsia"/>
          <w:szCs w:val="21"/>
        </w:rPr>
        <w:t>处于</w:t>
      </w:r>
      <w:r w:rsidR="00AF40E1">
        <w:rPr>
          <w:rFonts w:hint="eastAsia"/>
          <w:szCs w:val="21"/>
        </w:rPr>
        <w:t>实时观测</w:t>
      </w:r>
      <w:r w:rsidR="00AF40E1" w:rsidRPr="004A05DD">
        <w:rPr>
          <w:rFonts w:hint="eastAsia"/>
          <w:szCs w:val="21"/>
        </w:rPr>
        <w:t>状态，使用任何物体在光路之间晃动，如果观察到图像，可判断</w:t>
      </w:r>
      <w:r w:rsidR="00AF40E1" w:rsidRPr="004A05DD">
        <w:rPr>
          <w:rFonts w:hint="eastAsia"/>
          <w:szCs w:val="21"/>
        </w:rPr>
        <w:t>CCD</w:t>
      </w:r>
      <w:r w:rsidR="00AF40E1" w:rsidRPr="004A05DD">
        <w:rPr>
          <w:rFonts w:hint="eastAsia"/>
          <w:szCs w:val="21"/>
        </w:rPr>
        <w:t>状态正常。</w:t>
      </w:r>
      <w:r w:rsidR="009F120B">
        <w:rPr>
          <w:rFonts w:hint="eastAsia"/>
          <w:szCs w:val="21"/>
        </w:rPr>
        <w:t>（可以滴一滴水在样品台上）</w:t>
      </w:r>
    </w:p>
    <w:p w:rsidR="0002228F" w:rsidRPr="00EA35A9" w:rsidRDefault="0002228F" w:rsidP="0002228F">
      <w:pPr>
        <w:pStyle w:val="a5"/>
        <w:ind w:left="360" w:firstLineChars="0" w:firstLine="0"/>
        <w:jc w:val="center"/>
        <w:rPr>
          <w:szCs w:val="21"/>
        </w:rPr>
      </w:pPr>
      <w:r w:rsidRPr="0002228F">
        <w:rPr>
          <w:rFonts w:hint="eastAsia"/>
          <w:noProof/>
          <w:szCs w:val="21"/>
        </w:rPr>
        <w:drawing>
          <wp:inline distT="0" distB="0" distL="0" distR="0">
            <wp:extent cx="5101858" cy="3524250"/>
            <wp:effectExtent l="0" t="0" r="0" b="0"/>
            <wp:docPr id="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32" cy="35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42" w:rsidRPr="00147E99" w:rsidRDefault="00AF40E1" w:rsidP="0002228F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4A05DD">
        <w:rPr>
          <w:rFonts w:hint="eastAsia"/>
          <w:szCs w:val="21"/>
        </w:rPr>
        <w:t>旋转</w:t>
      </w:r>
      <w:r>
        <w:rPr>
          <w:rFonts w:hint="eastAsia"/>
          <w:szCs w:val="21"/>
        </w:rPr>
        <w:t>镜头视角</w:t>
      </w:r>
      <w:r w:rsidR="00C63CFC">
        <w:rPr>
          <w:rFonts w:hint="eastAsia"/>
          <w:szCs w:val="21"/>
        </w:rPr>
        <w:t>（千分尺）</w:t>
      </w:r>
      <w:r w:rsidRPr="004A05DD">
        <w:rPr>
          <w:rFonts w:hint="eastAsia"/>
          <w:szCs w:val="21"/>
        </w:rPr>
        <w:t>旋钮，将</w:t>
      </w:r>
      <w:r>
        <w:rPr>
          <w:rFonts w:hint="eastAsia"/>
          <w:szCs w:val="21"/>
        </w:rPr>
        <w:t>镜头的视角</w:t>
      </w:r>
      <w:r w:rsidRPr="004A05DD">
        <w:rPr>
          <w:rFonts w:hint="eastAsia"/>
          <w:szCs w:val="21"/>
        </w:rPr>
        <w:t>调整为</w:t>
      </w:r>
      <w:r w:rsidRPr="004A05DD">
        <w:rPr>
          <w:rFonts w:hint="eastAsia"/>
          <w:szCs w:val="21"/>
        </w:rPr>
        <w:t>+2</w:t>
      </w:r>
      <w:r w:rsidRPr="004A05DD">
        <w:rPr>
          <w:rFonts w:ascii="宋体" w:hAnsi="宋体" w:hint="eastAsia"/>
          <w:szCs w:val="21"/>
        </w:rPr>
        <w:t>°。</w:t>
      </w:r>
    </w:p>
    <w:p w:rsidR="00147E99" w:rsidRPr="00FC00BD" w:rsidRDefault="00C63CFC" w:rsidP="00147E99">
      <w:pPr>
        <w:pStyle w:val="a5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303EEC33" wp14:editId="64460C71">
            <wp:extent cx="2209666" cy="1724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0723" cy="17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003A70"/>
        </w:rPr>
        <w:drawing>
          <wp:inline distT="0" distB="0" distL="0" distR="0" wp14:anchorId="4D14A366" wp14:editId="2BCD59E5">
            <wp:extent cx="2818315" cy="1143000"/>
            <wp:effectExtent l="0" t="0" r="0" b="0"/>
            <wp:docPr id="29" name="图片 29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千分尺与角度对照表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284" cy="117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BD" w:rsidRPr="00433E15" w:rsidRDefault="00FC00BD" w:rsidP="0002228F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ascii="宋体" w:hAnsi="宋体" w:hint="eastAsia"/>
          <w:szCs w:val="21"/>
        </w:rPr>
        <w:t>在“Measurement（测量）”窗口右下角</w:t>
      </w:r>
      <w:r w:rsidR="003D0082">
        <w:rPr>
          <w:rFonts w:ascii="宋体" w:hAnsi="宋体" w:hint="eastAsia"/>
          <w:szCs w:val="21"/>
        </w:rPr>
        <w:t>configure dosing/加液配置</w:t>
      </w:r>
      <w:r>
        <w:rPr>
          <w:rFonts w:ascii="宋体" w:hAnsi="宋体" w:hint="eastAsia"/>
          <w:szCs w:val="21"/>
        </w:rPr>
        <w:t>，选择注射器，选择</w:t>
      </w:r>
      <w:r w:rsidR="00433E15">
        <w:rPr>
          <w:rFonts w:ascii="宋体" w:hAnsi="宋体" w:hint="eastAsia"/>
          <w:szCs w:val="21"/>
        </w:rPr>
        <w:t>W</w:t>
      </w:r>
      <w:r>
        <w:rPr>
          <w:rFonts w:ascii="宋体" w:hAnsi="宋体" w:hint="eastAsia"/>
          <w:szCs w:val="21"/>
        </w:rPr>
        <w:t>ater或</w:t>
      </w:r>
      <w:r w:rsidR="00433E15">
        <w:rPr>
          <w:rFonts w:ascii="宋体" w:hAnsi="宋体" w:hint="eastAsia"/>
          <w:szCs w:val="21"/>
        </w:rPr>
        <w:t>d</w:t>
      </w:r>
      <w:r>
        <w:rPr>
          <w:rFonts w:ascii="宋体" w:hAnsi="宋体" w:hint="eastAsia"/>
          <w:szCs w:val="21"/>
        </w:rPr>
        <w:t>iiodo-methane。选择环绕相，一般选择</w:t>
      </w:r>
      <w:r w:rsidR="00433E15"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ir。</w:t>
      </w:r>
    </w:p>
    <w:p w:rsidR="00433E15" w:rsidRPr="0002228F" w:rsidRDefault="00C63CFC" w:rsidP="00C63CFC">
      <w:pPr>
        <w:pStyle w:val="a5"/>
        <w:ind w:left="360" w:firstLineChars="0" w:firstLine="0"/>
        <w:rPr>
          <w:szCs w:val="21"/>
        </w:rPr>
      </w:pPr>
      <w:r w:rsidRPr="00150F4B">
        <w:rPr>
          <w:noProof/>
          <w:sz w:val="20"/>
          <w:szCs w:val="20"/>
        </w:rPr>
        <w:drawing>
          <wp:inline distT="0" distB="0" distL="0" distR="0" wp14:anchorId="438C8A85" wp14:editId="01AAE584">
            <wp:extent cx="2476500" cy="160573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6818" cy="16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F4B">
        <w:rPr>
          <w:noProof/>
          <w:sz w:val="20"/>
          <w:szCs w:val="20"/>
        </w:rPr>
        <w:drawing>
          <wp:inline distT="0" distB="0" distL="0" distR="0" wp14:anchorId="2298695F" wp14:editId="4C0F3163">
            <wp:extent cx="2457450" cy="160130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1878" cy="16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86" w:rsidRDefault="00607C86" w:rsidP="00607C86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在软件界面右侧的“</w:t>
      </w:r>
      <w:r>
        <w:rPr>
          <w:rFonts w:hint="eastAsia"/>
          <w:szCs w:val="21"/>
        </w:rPr>
        <w:t>Syringe &amp; Dosing</w:t>
      </w:r>
      <w:r>
        <w:rPr>
          <w:rFonts w:hint="eastAsia"/>
          <w:szCs w:val="21"/>
        </w:rPr>
        <w:t>”对话框中选择</w:t>
      </w:r>
      <w:r w:rsidRPr="004A05DD">
        <w:rPr>
          <w:rFonts w:hint="eastAsia"/>
          <w:szCs w:val="21"/>
        </w:rPr>
        <w:t xml:space="preserve"> </w:t>
      </w:r>
      <w:r w:rsidRPr="004A05DD">
        <w:rPr>
          <w:szCs w:val="21"/>
        </w:rPr>
        <w:t>“</w:t>
      </w:r>
      <w:r>
        <w:rPr>
          <w:rFonts w:hint="eastAsia"/>
          <w:szCs w:val="21"/>
        </w:rPr>
        <w:t>Speed</w:t>
      </w:r>
      <w:r w:rsidRPr="004A05DD">
        <w:rPr>
          <w:szCs w:val="21"/>
        </w:rPr>
        <w:t>”</w:t>
      </w:r>
      <w:r>
        <w:rPr>
          <w:rFonts w:hint="eastAsia"/>
          <w:szCs w:val="21"/>
        </w:rPr>
        <w:t>选项卡确定注射模块下降的速度，鼠标按住“</w:t>
      </w:r>
      <w:r>
        <w:rPr>
          <w:noProof/>
        </w:rPr>
        <w:drawing>
          <wp:inline distT="0" distB="0" distL="0" distR="0" wp14:anchorId="05D69417" wp14:editId="13FBD920">
            <wp:extent cx="332559" cy="2476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5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”键上下拖动，或者键盘上的“</w:t>
      </w:r>
      <w:r>
        <w:rPr>
          <w:rFonts w:hint="eastAsia"/>
          <w:szCs w:val="21"/>
        </w:rPr>
        <w:t xml:space="preserve">Ctrl+ PageUp </w:t>
      </w:r>
      <w:r>
        <w:rPr>
          <w:rFonts w:hint="eastAsia"/>
          <w:szCs w:val="21"/>
        </w:rPr>
        <w:t>或者</w:t>
      </w:r>
      <w:r>
        <w:rPr>
          <w:rFonts w:hint="eastAsia"/>
          <w:szCs w:val="21"/>
        </w:rPr>
        <w:t>Ctrl +Pagedown</w:t>
      </w:r>
      <w:r>
        <w:rPr>
          <w:rFonts w:hint="eastAsia"/>
          <w:szCs w:val="21"/>
        </w:rPr>
        <w:t>”</w:t>
      </w:r>
      <w:r>
        <w:rPr>
          <w:rFonts w:hint="eastAsia"/>
          <w:szCs w:val="21"/>
        </w:rPr>
        <w:lastRenderedPageBreak/>
        <w:t>快捷键移动注射器上下位置，</w:t>
      </w:r>
      <w:r w:rsidRPr="004A05DD">
        <w:rPr>
          <w:rFonts w:hint="eastAsia"/>
          <w:szCs w:val="21"/>
        </w:rPr>
        <w:t>使</w:t>
      </w:r>
      <w:r>
        <w:rPr>
          <w:rFonts w:hint="eastAsia"/>
          <w:szCs w:val="21"/>
        </w:rPr>
        <w:t>注射器针头</w:t>
      </w:r>
      <w:r w:rsidRPr="004A05DD">
        <w:rPr>
          <w:rFonts w:hint="eastAsia"/>
          <w:szCs w:val="21"/>
        </w:rPr>
        <w:t>针处于</w:t>
      </w:r>
      <w:r>
        <w:rPr>
          <w:rFonts w:hint="eastAsia"/>
          <w:szCs w:val="21"/>
        </w:rPr>
        <w:t>观测的窗口上方大约</w:t>
      </w:r>
      <w:r>
        <w:rPr>
          <w:rFonts w:hint="eastAsia"/>
          <w:szCs w:val="21"/>
        </w:rPr>
        <w:t>1/5</w:t>
      </w:r>
      <w:r>
        <w:rPr>
          <w:rFonts w:hint="eastAsia"/>
          <w:szCs w:val="21"/>
        </w:rPr>
        <w:t>处</w:t>
      </w:r>
      <w:r w:rsidRPr="004A05DD">
        <w:rPr>
          <w:rFonts w:hint="eastAsia"/>
          <w:szCs w:val="21"/>
        </w:rPr>
        <w:t>内</w:t>
      </w:r>
      <w:r>
        <w:rPr>
          <w:rFonts w:hint="eastAsia"/>
          <w:szCs w:val="21"/>
        </w:rPr>
        <w:t>位置。</w:t>
      </w:r>
    </w:p>
    <w:p w:rsidR="00607C86" w:rsidRPr="007377F4" w:rsidRDefault="00607C86" w:rsidP="00607C86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3FC55EE4" wp14:editId="11D6287F">
            <wp:extent cx="2714625" cy="1912837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15" w:rsidRDefault="00AF40E1" w:rsidP="0002228F">
      <w:pPr>
        <w:pStyle w:val="a5"/>
        <w:numPr>
          <w:ilvl w:val="0"/>
          <w:numId w:val="1"/>
        </w:numPr>
        <w:ind w:firstLineChars="0"/>
        <w:rPr>
          <w:szCs w:val="21"/>
        </w:rPr>
      </w:pPr>
      <w:r w:rsidRPr="00287415">
        <w:rPr>
          <w:rFonts w:hint="eastAsia"/>
          <w:szCs w:val="21"/>
        </w:rPr>
        <w:t>手动</w:t>
      </w:r>
      <w:r w:rsidR="00A27810" w:rsidRPr="0002228F">
        <w:rPr>
          <w:rFonts w:hint="eastAsia"/>
          <w:szCs w:val="21"/>
        </w:rPr>
        <w:t>调节镜头上的对焦和放大率旋钮（</w:t>
      </w:r>
      <w:r w:rsidR="0002228F">
        <w:rPr>
          <w:rFonts w:hint="eastAsia"/>
          <w:szCs w:val="21"/>
        </w:rPr>
        <w:t>DSA25/30</w:t>
      </w:r>
      <w:r w:rsidR="00A27810" w:rsidRPr="0002228F">
        <w:rPr>
          <w:rFonts w:hint="eastAsia"/>
          <w:szCs w:val="21"/>
        </w:rPr>
        <w:t>），使针</w:t>
      </w:r>
      <w:r w:rsidR="0002228F">
        <w:rPr>
          <w:rFonts w:hint="eastAsia"/>
          <w:szCs w:val="21"/>
        </w:rPr>
        <w:t>头</w:t>
      </w:r>
      <w:r w:rsidR="00C63CFC">
        <w:rPr>
          <w:rFonts w:hint="eastAsia"/>
          <w:szCs w:val="21"/>
        </w:rPr>
        <w:t>外径</w:t>
      </w:r>
      <w:r w:rsidR="0002228F">
        <w:rPr>
          <w:rFonts w:hint="eastAsia"/>
          <w:szCs w:val="21"/>
        </w:rPr>
        <w:t>边缘</w:t>
      </w:r>
      <w:r w:rsidR="00A27810" w:rsidRPr="0002228F">
        <w:rPr>
          <w:rFonts w:hint="eastAsia"/>
          <w:szCs w:val="21"/>
        </w:rPr>
        <w:t>清晰</w:t>
      </w:r>
      <w:r w:rsidR="0002228F">
        <w:rPr>
          <w:rFonts w:hint="eastAsia"/>
          <w:szCs w:val="21"/>
        </w:rPr>
        <w:t>。</w:t>
      </w:r>
    </w:p>
    <w:p w:rsidR="00C63CFC" w:rsidRDefault="0082625E" w:rsidP="00C63CFC">
      <w:pPr>
        <w:pStyle w:val="a5"/>
        <w:ind w:left="36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552950" cy="22512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镜头调整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788" cy="22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86" w:rsidRPr="00607C86" w:rsidRDefault="00607C86" w:rsidP="00607C86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Live view</w:t>
      </w:r>
      <w:r>
        <w:rPr>
          <w:rFonts w:hint="eastAsia"/>
          <w:szCs w:val="21"/>
        </w:rPr>
        <w:t>”</w:t>
      </w:r>
      <w:r w:rsidRPr="007377F4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界面选择“</w:t>
      </w:r>
      <w:r>
        <w:rPr>
          <w:noProof/>
        </w:rPr>
        <w:drawing>
          <wp:inline distT="0" distB="0" distL="0" distR="0" wp14:anchorId="4DFF8B9A" wp14:editId="5F9B7506">
            <wp:extent cx="270086" cy="2762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8" cy="28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”，滑动调节图像的亮度使图像达到良好的状态。</w:t>
      </w:r>
    </w:p>
    <w:p w:rsidR="00EA3AA3" w:rsidRPr="00283DFC" w:rsidRDefault="00417F48" w:rsidP="00283DFC">
      <w:pPr>
        <w:pStyle w:val="a5"/>
        <w:numPr>
          <w:ilvl w:val="0"/>
          <w:numId w:val="1"/>
        </w:numPr>
        <w:ind w:firstLineChars="0"/>
        <w:jc w:val="left"/>
        <w:rPr>
          <w:szCs w:val="21"/>
        </w:rPr>
      </w:pPr>
      <w:r w:rsidRPr="00283DFC">
        <w:rPr>
          <w:rFonts w:hint="eastAsia"/>
          <w:szCs w:val="21"/>
        </w:rPr>
        <w:t>滴定窗口</w:t>
      </w:r>
      <w:r w:rsidR="00283DFC" w:rsidRPr="00283DFC">
        <w:rPr>
          <w:rFonts w:hint="eastAsia"/>
          <w:szCs w:val="21"/>
        </w:rPr>
        <w:t>（左下图）</w:t>
      </w:r>
      <w:r w:rsidRPr="00283DFC">
        <w:rPr>
          <w:rFonts w:hint="eastAsia"/>
          <w:szCs w:val="21"/>
        </w:rPr>
        <w:t>处首先选择滴定的注射器，</w:t>
      </w:r>
      <w:r w:rsidR="00283DFC" w:rsidRPr="00283DFC">
        <w:rPr>
          <w:rFonts w:hint="eastAsia"/>
          <w:szCs w:val="21"/>
        </w:rPr>
        <w:t>手动输入滴定体积</w:t>
      </w:r>
      <w:r w:rsidR="0002228F">
        <w:rPr>
          <w:rFonts w:hint="eastAsia"/>
          <w:szCs w:val="21"/>
        </w:rPr>
        <w:t>（推荐</w:t>
      </w:r>
      <w:r w:rsidR="0002228F">
        <w:rPr>
          <w:rFonts w:hint="eastAsia"/>
          <w:szCs w:val="21"/>
        </w:rPr>
        <w:t>1-4ul</w:t>
      </w:r>
      <w:r w:rsidR="0002228F">
        <w:rPr>
          <w:rFonts w:hint="eastAsia"/>
          <w:szCs w:val="21"/>
        </w:rPr>
        <w:t>）</w:t>
      </w:r>
      <w:r w:rsidR="00283DFC" w:rsidRPr="00283DFC">
        <w:rPr>
          <w:rFonts w:hint="eastAsia"/>
          <w:szCs w:val="21"/>
        </w:rPr>
        <w:t>&amp;</w:t>
      </w:r>
      <w:r w:rsidR="00283DFC" w:rsidRPr="00283DFC">
        <w:rPr>
          <w:rFonts w:hint="eastAsia"/>
          <w:szCs w:val="21"/>
        </w:rPr>
        <w:t>滴定速率，鼠标点击“</w:t>
      </w:r>
      <w:r w:rsidR="00283DFC" w:rsidRPr="00283DFC">
        <w:rPr>
          <w:rFonts w:hint="eastAsia"/>
          <w:szCs w:val="21"/>
        </w:rPr>
        <w:t>Make Drop</w:t>
      </w:r>
      <w:r w:rsidR="0002228F">
        <w:rPr>
          <w:rFonts w:hint="eastAsia"/>
          <w:szCs w:val="21"/>
        </w:rPr>
        <w:t>（滴液）</w:t>
      </w:r>
      <w:r w:rsidR="00283DFC" w:rsidRPr="00283DFC">
        <w:rPr>
          <w:rFonts w:hint="eastAsia"/>
          <w:szCs w:val="21"/>
        </w:rPr>
        <w:t>”</w:t>
      </w:r>
      <w:r w:rsidR="00283DFC">
        <w:rPr>
          <w:rFonts w:hint="eastAsia"/>
          <w:szCs w:val="21"/>
        </w:rPr>
        <w:t>滴出</w:t>
      </w:r>
      <w:r w:rsidR="00283DFC" w:rsidRPr="00283DFC">
        <w:rPr>
          <w:rFonts w:hint="eastAsia"/>
          <w:szCs w:val="21"/>
        </w:rPr>
        <w:t>液体</w:t>
      </w:r>
      <w:r w:rsidR="0002228F">
        <w:rPr>
          <w:rFonts w:hint="eastAsia"/>
          <w:szCs w:val="21"/>
        </w:rPr>
        <w:t>。</w:t>
      </w:r>
    </w:p>
    <w:p w:rsidR="00283DFC" w:rsidRPr="00283DFC" w:rsidRDefault="00283DFC" w:rsidP="00283DFC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596535" cy="19431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33" cy="196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FC" w:rsidRDefault="00283DFC" w:rsidP="00283DFC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</w:rPr>
        <w:t>Analysis</w:t>
      </w:r>
      <w:r>
        <w:rPr>
          <w:rFonts w:hint="eastAsia"/>
          <w:szCs w:val="21"/>
        </w:rPr>
        <w:t>”分析窗口选择地方方式为座滴“</w:t>
      </w:r>
      <w:r>
        <w:rPr>
          <w:rFonts w:hint="eastAsia"/>
          <w:szCs w:val="21"/>
        </w:rPr>
        <w:t>Sessile Drop</w:t>
      </w:r>
      <w:r>
        <w:rPr>
          <w:rFonts w:hint="eastAsia"/>
          <w:szCs w:val="21"/>
        </w:rPr>
        <w:t>”，选择对应的计算方法“</w:t>
      </w:r>
      <w:r>
        <w:rPr>
          <w:rFonts w:hint="eastAsia"/>
          <w:szCs w:val="21"/>
        </w:rPr>
        <w:t>Fitting Method</w:t>
      </w:r>
      <w:r>
        <w:rPr>
          <w:rFonts w:hint="eastAsia"/>
          <w:szCs w:val="21"/>
        </w:rPr>
        <w:t>”，基线选择为“自动基线”</w:t>
      </w:r>
    </w:p>
    <w:p w:rsidR="00283DFC" w:rsidRDefault="00283DFC" w:rsidP="00283DFC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确定图像清晰后，点击“</w:t>
      </w:r>
      <w:r>
        <w:rPr>
          <w:rFonts w:hint="eastAsia"/>
          <w:szCs w:val="21"/>
        </w:rPr>
        <w:t>Take Measurement</w:t>
      </w:r>
      <w:r>
        <w:rPr>
          <w:rFonts w:hint="eastAsia"/>
          <w:szCs w:val="21"/>
        </w:rPr>
        <w:t>”开始测量</w:t>
      </w:r>
      <w:r w:rsidR="00F30FD5">
        <w:rPr>
          <w:rFonts w:hint="eastAsia"/>
          <w:szCs w:val="21"/>
        </w:rPr>
        <w:t>接触角。可以对应的保存需要的图像数据。</w:t>
      </w:r>
    </w:p>
    <w:p w:rsidR="00F30FD5" w:rsidRPr="00F30FD5" w:rsidRDefault="00F30FD5" w:rsidP="00F30FD5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3818839" cy="24955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39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B8" w:rsidRDefault="00F30FD5" w:rsidP="00283DFC">
      <w:pPr>
        <w:pStyle w:val="a5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测试结果数据在“</w:t>
      </w:r>
      <w:r>
        <w:rPr>
          <w:rFonts w:hint="eastAsia"/>
          <w:szCs w:val="21"/>
        </w:rPr>
        <w:t>Result</w:t>
      </w:r>
      <w:r>
        <w:rPr>
          <w:rFonts w:hint="eastAsia"/>
          <w:szCs w:val="21"/>
        </w:rPr>
        <w:t>”窗口显示，并且“</w:t>
      </w:r>
      <w:r>
        <w:rPr>
          <w:rFonts w:hint="eastAsia"/>
          <w:szCs w:val="21"/>
        </w:rPr>
        <w:t>Charts</w:t>
      </w:r>
      <w:r>
        <w:rPr>
          <w:rFonts w:hint="eastAsia"/>
          <w:szCs w:val="21"/>
        </w:rPr>
        <w:t>”窗口</w:t>
      </w:r>
      <w:r w:rsidR="00283DFC" w:rsidRPr="00287415">
        <w:rPr>
          <w:rFonts w:hint="eastAsia"/>
          <w:szCs w:val="21"/>
        </w:rPr>
        <w:t>内</w:t>
      </w:r>
      <w:r w:rsidR="000C57B8">
        <w:rPr>
          <w:rFonts w:hint="eastAsia"/>
          <w:szCs w:val="21"/>
        </w:rPr>
        <w:t>会显示接触角</w:t>
      </w:r>
      <w:r w:rsidR="000C57B8">
        <w:rPr>
          <w:rFonts w:hint="eastAsia"/>
          <w:szCs w:val="21"/>
        </w:rPr>
        <w:t>&amp;</w:t>
      </w:r>
      <w:r w:rsidR="000C57B8">
        <w:rPr>
          <w:rFonts w:hint="eastAsia"/>
          <w:szCs w:val="21"/>
        </w:rPr>
        <w:t>测量次数的曲线图。</w:t>
      </w:r>
    </w:p>
    <w:p w:rsidR="000C57B8" w:rsidRDefault="000C57B8" w:rsidP="000C57B8">
      <w:pPr>
        <w:pStyle w:val="a5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>
            <wp:extent cx="5274310" cy="167874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31" w:rsidRPr="00607C86" w:rsidRDefault="00BB3131" w:rsidP="00607C86">
      <w:pPr>
        <w:rPr>
          <w:szCs w:val="21"/>
        </w:rPr>
      </w:pPr>
    </w:p>
    <w:p w:rsidR="002A6B5C" w:rsidRPr="00AD040F" w:rsidRDefault="002A6B5C" w:rsidP="002A6B5C">
      <w:pPr>
        <w:jc w:val="center"/>
        <w:rPr>
          <w:b/>
          <w:sz w:val="32"/>
          <w:szCs w:val="24"/>
        </w:rPr>
      </w:pPr>
      <w:r w:rsidRPr="00AD040F">
        <w:rPr>
          <w:rFonts w:hint="eastAsia"/>
          <w:b/>
          <w:sz w:val="32"/>
          <w:szCs w:val="24"/>
        </w:rPr>
        <w:t>表面自由能测定（</w:t>
      </w:r>
      <w:r w:rsidRPr="00AD040F">
        <w:rPr>
          <w:rFonts w:hint="eastAsia"/>
          <w:b/>
          <w:sz w:val="32"/>
          <w:szCs w:val="24"/>
        </w:rPr>
        <w:t>Surface free energy measurement</w:t>
      </w:r>
      <w:r w:rsidRPr="00AD040F">
        <w:rPr>
          <w:rFonts w:hint="eastAsia"/>
          <w:b/>
          <w:sz w:val="32"/>
          <w:szCs w:val="24"/>
        </w:rPr>
        <w:t>）</w:t>
      </w:r>
    </w:p>
    <w:p w:rsidR="002A6B5C" w:rsidRDefault="002A6B5C" w:rsidP="002A6B5C">
      <w:pPr>
        <w:pStyle w:val="a5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ADVANCE</w:t>
      </w:r>
      <w:r>
        <w:rPr>
          <w:rFonts w:hint="eastAsia"/>
          <w:szCs w:val="21"/>
        </w:rPr>
        <w:t>软件在接触角测试界面下方直接计算固体的表面（自由）能。</w:t>
      </w:r>
    </w:p>
    <w:p w:rsidR="002A6B5C" w:rsidRDefault="002A6B5C" w:rsidP="002A6B5C">
      <w:pPr>
        <w:pStyle w:val="a5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选择</w:t>
      </w:r>
      <w:r w:rsidRPr="00156455">
        <w:rPr>
          <w:rFonts w:hint="eastAsia"/>
          <w:sz w:val="20"/>
          <w:szCs w:val="20"/>
        </w:rPr>
        <w:t>“</w:t>
      </w:r>
      <w:r>
        <w:rPr>
          <w:rFonts w:hint="eastAsia"/>
          <w:sz w:val="20"/>
          <w:szCs w:val="20"/>
        </w:rPr>
        <w:t>滴落相</w:t>
      </w:r>
      <w:r>
        <w:rPr>
          <w:rFonts w:hint="eastAsia"/>
          <w:sz w:val="20"/>
          <w:szCs w:val="20"/>
        </w:rPr>
        <w:t>/</w:t>
      </w:r>
      <w:r>
        <w:rPr>
          <w:rFonts w:hint="eastAsia"/>
          <w:sz w:val="20"/>
          <w:szCs w:val="20"/>
        </w:rPr>
        <w:t>环绕相</w:t>
      </w:r>
      <w:r w:rsidRPr="00156455">
        <w:rPr>
          <w:rFonts w:hint="eastAsia"/>
          <w:sz w:val="20"/>
          <w:szCs w:val="20"/>
        </w:rPr>
        <w:t>”选取对应液体</w:t>
      </w:r>
      <w:r>
        <w:rPr>
          <w:rFonts w:hint="eastAsia"/>
          <w:sz w:val="20"/>
          <w:szCs w:val="20"/>
        </w:rPr>
        <w:t>物质</w:t>
      </w:r>
      <w:r w:rsidRPr="00156455">
        <w:rPr>
          <w:rFonts w:hint="eastAsia"/>
          <w:sz w:val="20"/>
          <w:szCs w:val="20"/>
        </w:rPr>
        <w:t>信息。</w:t>
      </w:r>
      <w:r>
        <w:rPr>
          <w:rFonts w:hint="eastAsia"/>
          <w:sz w:val="20"/>
          <w:szCs w:val="20"/>
        </w:rPr>
        <w:t>测得相应液体的接触角数值。如水和二碘甲烷。</w:t>
      </w:r>
    </w:p>
    <w:p w:rsidR="002A6B5C" w:rsidRPr="00B93B39" w:rsidRDefault="002A6B5C" w:rsidP="002A6B5C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58D94414" wp14:editId="2215943A">
            <wp:extent cx="2211649" cy="142939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0647" cy="14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noProof/>
        </w:rPr>
        <w:drawing>
          <wp:inline distT="0" distB="0" distL="0" distR="0" wp14:anchorId="30E42A32" wp14:editId="3C3391B0">
            <wp:extent cx="2182163" cy="142192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4882" cy="144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5C" w:rsidRDefault="002A6B5C" w:rsidP="002A6B5C">
      <w:pPr>
        <w:pStyle w:val="a5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选择状态方程“</w:t>
      </w:r>
      <w:r>
        <w:rPr>
          <w:rFonts w:hint="eastAsia"/>
          <w:szCs w:val="21"/>
        </w:rPr>
        <w:t>OWRK</w:t>
      </w:r>
      <w:r>
        <w:rPr>
          <w:rFonts w:hint="eastAsia"/>
          <w:szCs w:val="21"/>
        </w:rPr>
        <w:t>”计算方法，勾选计算的液体接触角平均值，软件自行显示出对应的固体表面能结果和润湿曲线。</w:t>
      </w:r>
    </w:p>
    <w:p w:rsidR="002A6B5C" w:rsidRPr="00A633A2" w:rsidRDefault="002A6B5C" w:rsidP="002A6B5C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168D864" wp14:editId="4E424ACB">
            <wp:extent cx="5677468" cy="183789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9545" cy="184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20" w:rsidRDefault="00022120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Default="00607C86" w:rsidP="003D0082">
      <w:pPr>
        <w:rPr>
          <w:szCs w:val="21"/>
        </w:rPr>
      </w:pPr>
    </w:p>
    <w:p w:rsidR="00607C86" w:rsidRPr="003D0082" w:rsidRDefault="00607C86" w:rsidP="003D0082">
      <w:pPr>
        <w:rPr>
          <w:szCs w:val="21"/>
        </w:rPr>
      </w:pPr>
    </w:p>
    <w:p w:rsidR="00AD040F" w:rsidRDefault="0022362C" w:rsidP="0022362C">
      <w:pPr>
        <w:jc w:val="center"/>
        <w:rPr>
          <w:b/>
          <w:sz w:val="32"/>
          <w:szCs w:val="24"/>
        </w:rPr>
      </w:pPr>
      <w:r w:rsidRPr="00AD040F">
        <w:rPr>
          <w:rFonts w:hint="eastAsia"/>
          <w:b/>
          <w:sz w:val="32"/>
          <w:szCs w:val="24"/>
        </w:rPr>
        <w:lastRenderedPageBreak/>
        <w:t>表面张力测定（</w:t>
      </w:r>
      <w:r w:rsidRPr="00AD040F">
        <w:rPr>
          <w:rFonts w:hint="eastAsia"/>
          <w:b/>
          <w:sz w:val="32"/>
          <w:szCs w:val="24"/>
        </w:rPr>
        <w:t>Surface tension measurement</w:t>
      </w:r>
      <w:r w:rsidRPr="00AD040F">
        <w:rPr>
          <w:rFonts w:hint="eastAsia"/>
          <w:b/>
          <w:sz w:val="32"/>
          <w:szCs w:val="24"/>
        </w:rPr>
        <w:t>）</w:t>
      </w:r>
    </w:p>
    <w:p w:rsidR="0022362C" w:rsidRPr="00AD040F" w:rsidRDefault="0022362C" w:rsidP="0022362C">
      <w:pPr>
        <w:jc w:val="center"/>
        <w:rPr>
          <w:b/>
          <w:sz w:val="32"/>
          <w:szCs w:val="24"/>
        </w:rPr>
      </w:pPr>
      <w:r w:rsidRPr="00AD040F">
        <w:rPr>
          <w:rFonts w:hint="eastAsia"/>
          <w:b/>
          <w:sz w:val="32"/>
          <w:szCs w:val="24"/>
        </w:rPr>
        <w:t>---</w:t>
      </w:r>
      <w:r w:rsidRPr="00AD040F">
        <w:rPr>
          <w:rFonts w:hint="eastAsia"/>
          <w:b/>
          <w:sz w:val="32"/>
          <w:szCs w:val="24"/>
        </w:rPr>
        <w:t>悬滴法</w:t>
      </w:r>
      <w:r w:rsidRPr="00AD040F">
        <w:rPr>
          <w:b/>
          <w:sz w:val="32"/>
          <w:szCs w:val="24"/>
        </w:rPr>
        <w:t>Pendant</w:t>
      </w:r>
      <w:r w:rsidRPr="00AD040F">
        <w:rPr>
          <w:rFonts w:hint="eastAsia"/>
          <w:b/>
          <w:sz w:val="32"/>
          <w:szCs w:val="24"/>
        </w:rPr>
        <w:t xml:space="preserve"> drop method</w:t>
      </w:r>
    </w:p>
    <w:p w:rsidR="00C91587" w:rsidRPr="004A05DD" w:rsidRDefault="00C91587" w:rsidP="00C91587">
      <w:pPr>
        <w:pStyle w:val="a5"/>
        <w:numPr>
          <w:ilvl w:val="0"/>
          <w:numId w:val="2"/>
        </w:numPr>
        <w:ind w:firstLineChars="0"/>
        <w:rPr>
          <w:szCs w:val="21"/>
        </w:rPr>
      </w:pPr>
      <w:r w:rsidRPr="004A05DD">
        <w:rPr>
          <w:rFonts w:hint="eastAsia"/>
          <w:szCs w:val="21"/>
        </w:rPr>
        <w:t>接通电源，打开开关，等待仪器初始化结束，光源点亮。</w:t>
      </w:r>
    </w:p>
    <w:p w:rsidR="00C91587" w:rsidRDefault="00C91587" w:rsidP="00C91587">
      <w:pPr>
        <w:pStyle w:val="a5"/>
        <w:numPr>
          <w:ilvl w:val="0"/>
          <w:numId w:val="2"/>
        </w:numPr>
        <w:ind w:firstLineChars="0"/>
        <w:rPr>
          <w:szCs w:val="21"/>
        </w:rPr>
      </w:pPr>
      <w:r w:rsidRPr="004A05DD">
        <w:rPr>
          <w:rFonts w:hint="eastAsia"/>
          <w:szCs w:val="21"/>
        </w:rPr>
        <w:t>双击</w:t>
      </w:r>
      <w:r>
        <w:rPr>
          <w:noProof/>
        </w:rPr>
        <w:drawing>
          <wp:inline distT="0" distB="0" distL="0" distR="0">
            <wp:extent cx="485775" cy="4466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5DD">
        <w:rPr>
          <w:rFonts w:hint="eastAsia"/>
          <w:szCs w:val="21"/>
        </w:rPr>
        <w:t>，打开软件，</w:t>
      </w:r>
      <w:r>
        <w:rPr>
          <w:rFonts w:hint="eastAsia"/>
          <w:szCs w:val="21"/>
        </w:rPr>
        <w:t>选择相应的</w:t>
      </w:r>
      <w:r>
        <w:rPr>
          <w:rFonts w:hint="eastAsia"/>
          <w:szCs w:val="21"/>
        </w:rPr>
        <w:t>Com</w:t>
      </w:r>
      <w:r>
        <w:rPr>
          <w:rFonts w:hint="eastAsia"/>
          <w:szCs w:val="21"/>
        </w:rPr>
        <w:t>口确保</w:t>
      </w:r>
      <w:r w:rsidRPr="004A05DD">
        <w:rPr>
          <w:rFonts w:hint="eastAsia"/>
          <w:szCs w:val="21"/>
        </w:rPr>
        <w:t>软件与仪器连通。</w:t>
      </w:r>
      <w:r w:rsidR="00DB3B68">
        <w:rPr>
          <w:rFonts w:hint="eastAsia"/>
          <w:szCs w:val="21"/>
        </w:rPr>
        <w:t>选择“悬滴法”，在右侧选择模板双击，或者选择模板后，再右下方点击新建测试。</w:t>
      </w:r>
    </w:p>
    <w:p w:rsidR="00DB3B68" w:rsidRDefault="003D0082" w:rsidP="00DB3B68">
      <w:pPr>
        <w:pStyle w:val="a5"/>
        <w:ind w:left="360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2738843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C0" w:rsidRPr="00DB3B68" w:rsidRDefault="00174EDB" w:rsidP="00DB3B68">
      <w:pPr>
        <w:pStyle w:val="a5"/>
        <w:numPr>
          <w:ilvl w:val="0"/>
          <w:numId w:val="2"/>
        </w:numPr>
        <w:ind w:firstLineChars="0"/>
        <w:rPr>
          <w:szCs w:val="21"/>
        </w:rPr>
      </w:pPr>
      <w:r w:rsidRPr="004A05DD">
        <w:rPr>
          <w:rFonts w:hint="eastAsia"/>
          <w:szCs w:val="21"/>
        </w:rPr>
        <w:t>旋转</w:t>
      </w:r>
      <w:r>
        <w:rPr>
          <w:rFonts w:hint="eastAsia"/>
          <w:szCs w:val="21"/>
        </w:rPr>
        <w:t>镜头</w:t>
      </w:r>
      <w:r w:rsidR="008328C0">
        <w:rPr>
          <w:rFonts w:hint="eastAsia"/>
          <w:szCs w:val="21"/>
        </w:rPr>
        <w:t>倾斜</w:t>
      </w:r>
      <w:r w:rsidRPr="004A05DD">
        <w:rPr>
          <w:rFonts w:hint="eastAsia"/>
          <w:szCs w:val="21"/>
        </w:rPr>
        <w:t>旋钮，将</w:t>
      </w:r>
      <w:r>
        <w:rPr>
          <w:rFonts w:hint="eastAsia"/>
          <w:szCs w:val="21"/>
        </w:rPr>
        <w:t>镜头的视角</w:t>
      </w:r>
      <w:r w:rsidRPr="004A05DD">
        <w:rPr>
          <w:rFonts w:hint="eastAsia"/>
          <w:szCs w:val="21"/>
        </w:rPr>
        <w:t>调整为</w:t>
      </w:r>
      <w:r w:rsidR="005A1A5B">
        <w:rPr>
          <w:rFonts w:hint="eastAsia"/>
          <w:szCs w:val="21"/>
        </w:rPr>
        <w:t>0</w:t>
      </w:r>
      <w:r w:rsidRPr="004A05DD">
        <w:rPr>
          <w:rFonts w:ascii="宋体" w:hAnsi="宋体" w:hint="eastAsia"/>
          <w:szCs w:val="21"/>
        </w:rPr>
        <w:t>°。</w:t>
      </w:r>
      <w:r w:rsidR="002A6B5C">
        <w:rPr>
          <w:rFonts w:ascii="宋体" w:hAnsi="宋体" w:hint="eastAsia"/>
          <w:szCs w:val="21"/>
        </w:rPr>
        <w:t>（详见接触角操作说明书）</w:t>
      </w:r>
    </w:p>
    <w:p w:rsidR="001B1FAE" w:rsidRDefault="001B1FAE" w:rsidP="00174EDB">
      <w:pPr>
        <w:pStyle w:val="a5"/>
        <w:numPr>
          <w:ilvl w:val="0"/>
          <w:numId w:val="2"/>
        </w:numPr>
        <w:ind w:firstLineChars="0"/>
        <w:rPr>
          <w:szCs w:val="21"/>
        </w:rPr>
      </w:pPr>
      <w:r w:rsidRPr="001B1FAE">
        <w:rPr>
          <w:rFonts w:hint="eastAsia"/>
          <w:szCs w:val="21"/>
        </w:rPr>
        <w:t>观察“</w:t>
      </w:r>
      <w:r w:rsidRPr="001B1FAE">
        <w:rPr>
          <w:rFonts w:hint="eastAsia"/>
          <w:szCs w:val="21"/>
        </w:rPr>
        <w:t>Live view</w:t>
      </w:r>
      <w:r w:rsidRPr="001B1FAE">
        <w:rPr>
          <w:rFonts w:hint="eastAsia"/>
          <w:szCs w:val="21"/>
        </w:rPr>
        <w:t>”窗口，使</w:t>
      </w:r>
      <w:r w:rsidRPr="001B1FAE">
        <w:rPr>
          <w:rFonts w:hint="eastAsia"/>
          <w:szCs w:val="21"/>
        </w:rPr>
        <w:t>CCD</w:t>
      </w:r>
      <w:r w:rsidRPr="001B1FAE">
        <w:rPr>
          <w:rFonts w:hint="eastAsia"/>
          <w:szCs w:val="21"/>
        </w:rPr>
        <w:t>相机处于实时观测状态，使用任何物体在光路之间晃动，如果观察到图像，可判断</w:t>
      </w:r>
      <w:r w:rsidRPr="001B1FAE">
        <w:rPr>
          <w:rFonts w:hint="eastAsia"/>
          <w:szCs w:val="21"/>
        </w:rPr>
        <w:t>CCD</w:t>
      </w:r>
      <w:r w:rsidRPr="001B1FAE">
        <w:rPr>
          <w:rFonts w:hint="eastAsia"/>
          <w:szCs w:val="21"/>
        </w:rPr>
        <w:t>状态正常。</w:t>
      </w:r>
    </w:p>
    <w:p w:rsidR="002A6B5C" w:rsidRPr="002A6B5C" w:rsidRDefault="003D0082" w:rsidP="002A6B5C">
      <w:pPr>
        <w:pStyle w:val="a5"/>
        <w:numPr>
          <w:ilvl w:val="0"/>
          <w:numId w:val="2"/>
        </w:numPr>
        <w:ind w:firstLineChars="0"/>
        <w:rPr>
          <w:b/>
          <w:sz w:val="20"/>
          <w:szCs w:val="20"/>
        </w:rPr>
      </w:pPr>
      <w:r w:rsidRPr="00BA031E">
        <w:rPr>
          <w:rFonts w:hint="eastAsia"/>
          <w:szCs w:val="21"/>
        </w:rPr>
        <w:t>“</w:t>
      </w:r>
      <w:r w:rsidR="00BA031E">
        <w:rPr>
          <w:rFonts w:hint="eastAsia"/>
          <w:szCs w:val="21"/>
        </w:rPr>
        <w:t>滴落相</w:t>
      </w:r>
      <w:r w:rsidRPr="00BA031E">
        <w:rPr>
          <w:rFonts w:hint="eastAsia"/>
          <w:szCs w:val="21"/>
        </w:rPr>
        <w:t>/</w:t>
      </w:r>
      <w:r w:rsidR="00BA031E">
        <w:rPr>
          <w:rFonts w:hint="eastAsia"/>
          <w:szCs w:val="21"/>
        </w:rPr>
        <w:t>环绕相物质</w:t>
      </w:r>
      <w:r w:rsidRPr="00BA031E">
        <w:rPr>
          <w:rFonts w:hint="eastAsia"/>
          <w:szCs w:val="21"/>
        </w:rPr>
        <w:t>”选取对应注射器和液体信息。</w:t>
      </w:r>
      <w:r w:rsidR="00BA031E" w:rsidRPr="00BA031E">
        <w:rPr>
          <w:rFonts w:hint="eastAsia"/>
          <w:sz w:val="20"/>
          <w:szCs w:val="20"/>
        </w:rPr>
        <w:t>“滴落相</w:t>
      </w:r>
      <w:r w:rsidR="00BA031E" w:rsidRPr="00BA031E">
        <w:rPr>
          <w:rFonts w:hint="eastAsia"/>
          <w:sz w:val="20"/>
          <w:szCs w:val="20"/>
        </w:rPr>
        <w:t>/</w:t>
      </w:r>
      <w:r w:rsidR="00BA031E" w:rsidRPr="00BA031E">
        <w:rPr>
          <w:rFonts w:hint="eastAsia"/>
          <w:sz w:val="20"/>
          <w:szCs w:val="20"/>
        </w:rPr>
        <w:t>环绕相”选取对应液体物质信息。也可以自定义，</w:t>
      </w:r>
      <w:r w:rsidR="00BA031E" w:rsidRPr="00C144FD">
        <w:rPr>
          <w:rFonts w:hint="eastAsia"/>
          <w:color w:val="FF0000"/>
          <w:sz w:val="20"/>
          <w:szCs w:val="20"/>
        </w:rPr>
        <w:t>重点在于</w:t>
      </w:r>
      <w:r w:rsidR="00E109B8">
        <w:rPr>
          <w:rFonts w:hint="eastAsia"/>
          <w:color w:val="FF0000"/>
          <w:sz w:val="20"/>
          <w:szCs w:val="20"/>
        </w:rPr>
        <w:t>需要</w:t>
      </w:r>
      <w:r w:rsidR="00BA031E" w:rsidRPr="00C144FD">
        <w:rPr>
          <w:rFonts w:hint="eastAsia"/>
          <w:color w:val="FF0000"/>
          <w:sz w:val="20"/>
          <w:szCs w:val="20"/>
        </w:rPr>
        <w:t>正确的液滴密度。</w:t>
      </w:r>
    </w:p>
    <w:p w:rsidR="003D0082" w:rsidRPr="002A6B5C" w:rsidRDefault="002A6B5C" w:rsidP="002A6B5C">
      <w:pPr>
        <w:pStyle w:val="a5"/>
        <w:ind w:left="360" w:firstLineChars="0" w:firstLine="0"/>
        <w:rPr>
          <w:b/>
          <w:sz w:val="20"/>
          <w:szCs w:val="20"/>
        </w:rPr>
      </w:pPr>
      <w:r w:rsidRPr="00150F4B">
        <w:rPr>
          <w:noProof/>
        </w:rPr>
        <w:drawing>
          <wp:inline distT="0" distB="0" distL="0" distR="0" wp14:anchorId="024E0E8F" wp14:editId="07914152">
            <wp:extent cx="2470368" cy="16097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960" cy="165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31E">
        <w:rPr>
          <w:noProof/>
        </w:rPr>
        <w:drawing>
          <wp:inline distT="0" distB="0" distL="0" distR="0" wp14:anchorId="77B77B82" wp14:editId="550A3179">
            <wp:extent cx="2466975" cy="161271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8712" cy="1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AE" w:rsidRPr="003549D1" w:rsidRDefault="00174EDB" w:rsidP="003549D1">
      <w:pPr>
        <w:pStyle w:val="a5"/>
        <w:numPr>
          <w:ilvl w:val="0"/>
          <w:numId w:val="2"/>
        </w:numPr>
        <w:ind w:firstLineChars="0"/>
        <w:rPr>
          <w:szCs w:val="21"/>
        </w:rPr>
      </w:pPr>
      <w:r>
        <w:rPr>
          <w:rFonts w:ascii="宋体" w:hAnsi="宋体" w:hint="eastAsia"/>
          <w:szCs w:val="21"/>
        </w:rPr>
        <w:t>选取粗注射器针头</w:t>
      </w:r>
      <w:r w:rsidR="00641ECE">
        <w:rPr>
          <w:rFonts w:ascii="宋体" w:hAnsi="宋体" w:hint="eastAsia"/>
          <w:szCs w:val="21"/>
        </w:rPr>
        <w:t>（推荐绿色1.8mm外径针头）</w:t>
      </w:r>
      <w:r>
        <w:rPr>
          <w:rFonts w:ascii="宋体" w:hAnsi="宋体" w:hint="eastAsia"/>
          <w:szCs w:val="21"/>
        </w:rPr>
        <w:t>，</w:t>
      </w:r>
      <w:r w:rsidR="005F3AEA">
        <w:rPr>
          <w:rFonts w:hint="eastAsia"/>
          <w:szCs w:val="21"/>
        </w:rPr>
        <w:t>在软件界面右侧的“</w:t>
      </w:r>
      <w:r w:rsidR="005F3AEA">
        <w:rPr>
          <w:rFonts w:hint="eastAsia"/>
          <w:szCs w:val="21"/>
        </w:rPr>
        <w:t>Syringe &amp; Dosing</w:t>
      </w:r>
      <w:r w:rsidR="005F3AEA">
        <w:rPr>
          <w:rFonts w:hint="eastAsia"/>
          <w:szCs w:val="21"/>
        </w:rPr>
        <w:t>”对话框中选择</w:t>
      </w:r>
      <w:r w:rsidR="005F3AEA" w:rsidRPr="004A05DD">
        <w:rPr>
          <w:rFonts w:hint="eastAsia"/>
          <w:szCs w:val="21"/>
        </w:rPr>
        <w:t xml:space="preserve"> </w:t>
      </w:r>
      <w:r w:rsidR="005F3AEA" w:rsidRPr="004A05DD">
        <w:rPr>
          <w:szCs w:val="21"/>
        </w:rPr>
        <w:t>“</w:t>
      </w:r>
      <w:r w:rsidR="005F3AEA">
        <w:rPr>
          <w:rFonts w:hint="eastAsia"/>
          <w:szCs w:val="21"/>
        </w:rPr>
        <w:t>Speed</w:t>
      </w:r>
      <w:r w:rsidR="005F3AEA" w:rsidRPr="004A05DD">
        <w:rPr>
          <w:szCs w:val="21"/>
        </w:rPr>
        <w:t>”</w:t>
      </w:r>
      <w:r w:rsidR="005F3AEA">
        <w:rPr>
          <w:rFonts w:hint="eastAsia"/>
          <w:szCs w:val="21"/>
        </w:rPr>
        <w:t>选项卡确定注射模块下降的速度，鼠标按住“</w:t>
      </w:r>
      <w:r w:rsidR="005F3AEA">
        <w:rPr>
          <w:noProof/>
        </w:rPr>
        <w:drawing>
          <wp:inline distT="0" distB="0" distL="0" distR="0" wp14:anchorId="0186A1EB" wp14:editId="24FE55F1">
            <wp:extent cx="243024" cy="180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0" cy="18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AEA">
        <w:rPr>
          <w:rFonts w:hint="eastAsia"/>
          <w:szCs w:val="21"/>
        </w:rPr>
        <w:t>”键上下拖动，或者键盘上的“</w:t>
      </w:r>
      <w:r w:rsidR="005F3AEA">
        <w:rPr>
          <w:rFonts w:hint="eastAsia"/>
          <w:szCs w:val="21"/>
        </w:rPr>
        <w:t xml:space="preserve">Ctrl+ PageUp </w:t>
      </w:r>
      <w:r w:rsidR="005F3AEA">
        <w:rPr>
          <w:rFonts w:hint="eastAsia"/>
          <w:szCs w:val="21"/>
        </w:rPr>
        <w:t>或者</w:t>
      </w:r>
      <w:r w:rsidR="005F3AEA">
        <w:rPr>
          <w:rFonts w:hint="eastAsia"/>
          <w:szCs w:val="21"/>
        </w:rPr>
        <w:t>Ctrl +Pagedown</w:t>
      </w:r>
      <w:r w:rsidR="005F3AEA">
        <w:rPr>
          <w:rFonts w:hint="eastAsia"/>
          <w:szCs w:val="21"/>
        </w:rPr>
        <w:t>”快捷键移动注射器上下位置，</w:t>
      </w:r>
      <w:r w:rsidRPr="004A05DD">
        <w:rPr>
          <w:rFonts w:hint="eastAsia"/>
          <w:szCs w:val="21"/>
        </w:rPr>
        <w:t>使</w:t>
      </w:r>
      <w:r>
        <w:rPr>
          <w:rFonts w:hint="eastAsia"/>
          <w:szCs w:val="21"/>
        </w:rPr>
        <w:t>注射器针头</w:t>
      </w:r>
      <w:r w:rsidRPr="004A05DD">
        <w:rPr>
          <w:rFonts w:hint="eastAsia"/>
          <w:szCs w:val="21"/>
        </w:rPr>
        <w:t>针处于</w:t>
      </w:r>
      <w:r>
        <w:rPr>
          <w:rFonts w:hint="eastAsia"/>
          <w:szCs w:val="21"/>
        </w:rPr>
        <w:t>观测的窗口上方大约</w:t>
      </w:r>
      <w:r>
        <w:rPr>
          <w:rFonts w:hint="eastAsia"/>
          <w:szCs w:val="21"/>
        </w:rPr>
        <w:t>1/5</w:t>
      </w:r>
      <w:r>
        <w:rPr>
          <w:rFonts w:hint="eastAsia"/>
          <w:szCs w:val="21"/>
        </w:rPr>
        <w:t>处</w:t>
      </w:r>
      <w:r w:rsidRPr="004A05DD">
        <w:rPr>
          <w:rFonts w:hint="eastAsia"/>
          <w:szCs w:val="21"/>
        </w:rPr>
        <w:t>内</w:t>
      </w:r>
      <w:r>
        <w:rPr>
          <w:rFonts w:hint="eastAsia"/>
          <w:szCs w:val="21"/>
        </w:rPr>
        <w:t>位置。</w:t>
      </w:r>
    </w:p>
    <w:p w:rsidR="007E6AB8" w:rsidRPr="007E6AB8" w:rsidRDefault="00BE7216" w:rsidP="007E6AB8">
      <w:pPr>
        <w:pStyle w:val="a5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在滴定窗口，</w:t>
      </w:r>
      <w:r w:rsidR="001B1FAE" w:rsidRPr="001B1FAE">
        <w:rPr>
          <w:rFonts w:hint="eastAsia"/>
          <w:szCs w:val="21"/>
        </w:rPr>
        <w:t>手动输入滴定体积</w:t>
      </w:r>
      <w:r w:rsidR="007E6AB8">
        <w:rPr>
          <w:rFonts w:hint="eastAsia"/>
          <w:szCs w:val="21"/>
        </w:rPr>
        <w:t>，</w:t>
      </w:r>
      <w:r w:rsidR="001B1FAE" w:rsidRPr="001B1FAE">
        <w:rPr>
          <w:rFonts w:hint="eastAsia"/>
          <w:szCs w:val="21"/>
        </w:rPr>
        <w:t>鼠标点击“</w:t>
      </w:r>
      <w:r w:rsidR="001B1FAE" w:rsidRPr="001B1FAE">
        <w:rPr>
          <w:rFonts w:hint="eastAsia"/>
          <w:szCs w:val="21"/>
        </w:rPr>
        <w:t>Make Drop</w:t>
      </w:r>
      <w:r w:rsidR="00DB3B68">
        <w:rPr>
          <w:rFonts w:hint="eastAsia"/>
          <w:szCs w:val="21"/>
        </w:rPr>
        <w:t>/</w:t>
      </w:r>
      <w:r w:rsidR="00DB3B68">
        <w:rPr>
          <w:rFonts w:hint="eastAsia"/>
          <w:szCs w:val="21"/>
        </w:rPr>
        <w:t>滴液</w:t>
      </w:r>
      <w:r w:rsidR="001B1FAE" w:rsidRPr="001B1FAE">
        <w:rPr>
          <w:rFonts w:hint="eastAsia"/>
          <w:szCs w:val="21"/>
        </w:rPr>
        <w:t>”滴出液体</w:t>
      </w:r>
      <w:r w:rsidR="00887F3B">
        <w:rPr>
          <w:rFonts w:hint="eastAsia"/>
          <w:szCs w:val="21"/>
        </w:rPr>
        <w:t>。此时液滴应呈梨状</w:t>
      </w:r>
      <w:r>
        <w:rPr>
          <w:rFonts w:hint="eastAsia"/>
          <w:szCs w:val="21"/>
        </w:rPr>
        <w:t>且处于</w:t>
      </w:r>
      <w:r w:rsidR="00A27810" w:rsidRPr="007E6AB8">
        <w:rPr>
          <w:rFonts w:hint="eastAsia"/>
          <w:szCs w:val="21"/>
        </w:rPr>
        <w:t>悬而未滴状态，调节镜头上的对焦和放大率旋钮使滴液清晰</w:t>
      </w:r>
      <w:r w:rsidR="007E6AB8" w:rsidRPr="007E6AB8">
        <w:rPr>
          <w:rFonts w:hint="eastAsia"/>
          <w:szCs w:val="21"/>
        </w:rPr>
        <w:t>。</w:t>
      </w:r>
    </w:p>
    <w:p w:rsidR="00212244" w:rsidRDefault="00BE7216" w:rsidP="00212244">
      <w:pPr>
        <w:pStyle w:val="a5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lastRenderedPageBreak/>
        <w:t>对</w:t>
      </w:r>
      <w:r w:rsidR="00212244">
        <w:rPr>
          <w:rFonts w:hint="eastAsia"/>
          <w:szCs w:val="21"/>
        </w:rPr>
        <w:t>针头</w:t>
      </w:r>
      <w:r>
        <w:rPr>
          <w:rFonts w:hint="eastAsia"/>
          <w:szCs w:val="21"/>
        </w:rPr>
        <w:t>进行</w:t>
      </w:r>
      <w:r w:rsidR="00212244">
        <w:rPr>
          <w:rFonts w:hint="eastAsia"/>
          <w:szCs w:val="21"/>
        </w:rPr>
        <w:t>校准，选取</w:t>
      </w:r>
      <w:r w:rsidR="00212244" w:rsidRPr="001B1FAE">
        <w:rPr>
          <w:rFonts w:hint="eastAsia"/>
          <w:szCs w:val="21"/>
        </w:rPr>
        <w:t>“</w:t>
      </w:r>
      <w:r w:rsidR="00212244" w:rsidRPr="001B1FAE">
        <w:rPr>
          <w:rFonts w:hint="eastAsia"/>
          <w:szCs w:val="21"/>
        </w:rPr>
        <w:t>Live view</w:t>
      </w:r>
      <w:r w:rsidR="00212244" w:rsidRPr="001B1FAE">
        <w:rPr>
          <w:rFonts w:hint="eastAsia"/>
          <w:szCs w:val="21"/>
        </w:rPr>
        <w:t>”</w:t>
      </w:r>
      <w:r w:rsidR="00212244">
        <w:rPr>
          <w:rFonts w:hint="eastAsia"/>
          <w:szCs w:val="21"/>
        </w:rPr>
        <w:t>”中的“</w:t>
      </w:r>
      <w:r w:rsidR="00212244">
        <w:rPr>
          <w:noProof/>
        </w:rPr>
        <w:drawing>
          <wp:inline distT="0" distB="0" distL="0" distR="0">
            <wp:extent cx="352425" cy="333375"/>
            <wp:effectExtent l="0" t="0" r="9525" b="9525"/>
            <wp:docPr id="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244">
        <w:rPr>
          <w:rFonts w:hint="eastAsia"/>
          <w:szCs w:val="21"/>
        </w:rPr>
        <w:t>”，将标尺两端对齐注射器外径宽度，输入注射器直径，点击</w:t>
      </w:r>
      <w:r w:rsidR="00641ECE">
        <w:rPr>
          <w:rFonts w:hint="eastAsia"/>
          <w:szCs w:val="21"/>
        </w:rPr>
        <w:t>“</w:t>
      </w:r>
      <w:r w:rsidR="00212244">
        <w:rPr>
          <w:rFonts w:hint="eastAsia"/>
          <w:szCs w:val="21"/>
        </w:rPr>
        <w:t>Calibrate</w:t>
      </w:r>
      <w:r w:rsidR="00641ECE">
        <w:rPr>
          <w:rFonts w:hint="eastAsia"/>
          <w:szCs w:val="21"/>
        </w:rPr>
        <w:t>/</w:t>
      </w:r>
      <w:r w:rsidR="00641ECE">
        <w:rPr>
          <w:rFonts w:hint="eastAsia"/>
          <w:szCs w:val="21"/>
        </w:rPr>
        <w:t>校准”</w:t>
      </w:r>
      <w:r w:rsidR="00212244">
        <w:rPr>
          <w:rFonts w:hint="eastAsia"/>
          <w:szCs w:val="21"/>
        </w:rPr>
        <w:t>校准</w:t>
      </w:r>
      <w:r w:rsidR="00641ECE">
        <w:rPr>
          <w:rFonts w:hint="eastAsia"/>
          <w:szCs w:val="21"/>
        </w:rPr>
        <w:t>尺寸</w:t>
      </w:r>
      <w:r w:rsidR="00212244">
        <w:rPr>
          <w:rFonts w:hint="eastAsia"/>
          <w:szCs w:val="21"/>
        </w:rPr>
        <w:t>。</w:t>
      </w:r>
      <w:r w:rsidR="00C144FD" w:rsidRPr="00C144FD">
        <w:rPr>
          <w:rFonts w:hint="eastAsia"/>
          <w:color w:val="FF0000"/>
          <w:szCs w:val="21"/>
        </w:rPr>
        <w:t>此步重要</w:t>
      </w:r>
      <w:r w:rsidR="00C144FD">
        <w:rPr>
          <w:rFonts w:hint="eastAsia"/>
          <w:color w:val="FF0000"/>
          <w:szCs w:val="21"/>
        </w:rPr>
        <w:t>。</w:t>
      </w:r>
    </w:p>
    <w:p w:rsidR="00212244" w:rsidRDefault="00212244" w:rsidP="00641ECE">
      <w:pPr>
        <w:pStyle w:val="a5"/>
        <w:ind w:left="360" w:firstLineChars="0" w:firstLine="0"/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3114675" cy="600075"/>
            <wp:effectExtent l="19050" t="0" r="9525" b="0"/>
            <wp:docPr id="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45" w:rsidRPr="00641ECE" w:rsidRDefault="00345C45" w:rsidP="00641ECE">
      <w:pPr>
        <w:pStyle w:val="a5"/>
        <w:ind w:left="360" w:firstLineChars="0" w:firstLine="0"/>
        <w:jc w:val="center"/>
        <w:rPr>
          <w:szCs w:val="21"/>
        </w:rPr>
      </w:pPr>
    </w:p>
    <w:p w:rsidR="00A27810" w:rsidRPr="00A27810" w:rsidRDefault="003549D1" w:rsidP="001B1FAE">
      <w:pPr>
        <w:pStyle w:val="a5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使用</w:t>
      </w:r>
      <w:r w:rsidR="00212244" w:rsidRPr="00AD040F">
        <w:rPr>
          <w:rFonts w:hint="eastAsia"/>
          <w:szCs w:val="21"/>
        </w:rPr>
        <w:t>鼠标拖动</w:t>
      </w:r>
      <w:r>
        <w:rPr>
          <w:rFonts w:hint="eastAsia"/>
          <w:szCs w:val="21"/>
        </w:rPr>
        <w:t>蓝色</w:t>
      </w:r>
      <w:r w:rsidR="00212244" w:rsidRPr="00AD040F">
        <w:rPr>
          <w:rFonts w:hint="eastAsia"/>
          <w:szCs w:val="21"/>
        </w:rPr>
        <w:t>分界线至注射器针头和液体的分界处，确定图像清晰后，</w:t>
      </w:r>
      <w:r>
        <w:rPr>
          <w:rFonts w:hint="eastAsia"/>
          <w:szCs w:val="21"/>
        </w:rPr>
        <w:t>且液滴</w:t>
      </w:r>
      <w:r w:rsidRPr="00641ECE">
        <w:rPr>
          <w:rFonts w:hint="eastAsia"/>
          <w:b/>
          <w:szCs w:val="21"/>
        </w:rPr>
        <w:t>B factor</w:t>
      </w:r>
      <w:r w:rsidRPr="00641ECE">
        <w:rPr>
          <w:rFonts w:hint="eastAsia"/>
          <w:b/>
          <w:szCs w:val="21"/>
        </w:rPr>
        <w:t>必须大于</w:t>
      </w:r>
      <w:r w:rsidRPr="00641ECE">
        <w:rPr>
          <w:rFonts w:hint="eastAsia"/>
          <w:b/>
          <w:szCs w:val="21"/>
        </w:rPr>
        <w:t>0.4</w:t>
      </w:r>
      <w:r>
        <w:rPr>
          <w:rFonts w:hint="eastAsia"/>
          <w:b/>
          <w:szCs w:val="21"/>
        </w:rPr>
        <w:t>。</w:t>
      </w:r>
      <w:r w:rsidR="00212244" w:rsidRPr="00AD040F">
        <w:rPr>
          <w:rFonts w:hint="eastAsia"/>
          <w:szCs w:val="21"/>
        </w:rPr>
        <w:t>点击“</w:t>
      </w:r>
      <w:r w:rsidR="00212244" w:rsidRPr="00AD040F">
        <w:rPr>
          <w:rFonts w:hint="eastAsia"/>
          <w:szCs w:val="21"/>
        </w:rPr>
        <w:t>Take Measurement</w:t>
      </w:r>
      <w:r w:rsidR="00212244">
        <w:rPr>
          <w:rFonts w:hint="eastAsia"/>
          <w:szCs w:val="21"/>
        </w:rPr>
        <w:t>/</w:t>
      </w:r>
      <w:r w:rsidR="00212244" w:rsidRPr="00212244">
        <w:rPr>
          <w:rFonts w:hint="eastAsia"/>
          <w:szCs w:val="21"/>
        </w:rPr>
        <w:t xml:space="preserve"> </w:t>
      </w:r>
      <w:r w:rsidR="00212244">
        <w:rPr>
          <w:rFonts w:hint="eastAsia"/>
          <w:noProof/>
          <w:szCs w:val="21"/>
        </w:rPr>
        <w:drawing>
          <wp:inline distT="0" distB="0" distL="0" distR="0">
            <wp:extent cx="299905" cy="319178"/>
            <wp:effectExtent l="19050" t="0" r="489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9" cy="32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244" w:rsidRPr="00AD040F">
        <w:rPr>
          <w:rFonts w:hint="eastAsia"/>
          <w:szCs w:val="21"/>
        </w:rPr>
        <w:t>”开始测量液体表面张力。测量结果在图像中显示，可以对应的保存需要的图像数据。</w:t>
      </w:r>
    </w:p>
    <w:p w:rsidR="00E846C7" w:rsidRPr="00BE7216" w:rsidRDefault="00B93B39" w:rsidP="00BE7216">
      <w:pPr>
        <w:pStyle w:val="a5"/>
        <w:ind w:left="360" w:firstLineChars="0" w:firstLine="0"/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5028411" cy="40576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070" cy="40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6C7" w:rsidRPr="00BE7216" w:rsidSect="000040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63A" w:rsidRDefault="0024563A" w:rsidP="00EA35A9">
      <w:r>
        <w:separator/>
      </w:r>
    </w:p>
  </w:endnote>
  <w:endnote w:type="continuationSeparator" w:id="0">
    <w:p w:rsidR="0024563A" w:rsidRDefault="0024563A" w:rsidP="00EA3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63A" w:rsidRDefault="0024563A" w:rsidP="00EA35A9">
      <w:r>
        <w:separator/>
      </w:r>
    </w:p>
  </w:footnote>
  <w:footnote w:type="continuationSeparator" w:id="0">
    <w:p w:rsidR="0024563A" w:rsidRDefault="0024563A" w:rsidP="00EA3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D3F15"/>
    <w:multiLevelType w:val="hybridMultilevel"/>
    <w:tmpl w:val="80081E9C"/>
    <w:lvl w:ilvl="0" w:tplc="276CB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CF4744"/>
    <w:multiLevelType w:val="hybridMultilevel"/>
    <w:tmpl w:val="31EECFCC"/>
    <w:lvl w:ilvl="0" w:tplc="4BC2B6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EC58D7"/>
    <w:multiLevelType w:val="hybridMultilevel"/>
    <w:tmpl w:val="B45A7A28"/>
    <w:lvl w:ilvl="0" w:tplc="59C2D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9C1"/>
    <w:rsid w:val="00004014"/>
    <w:rsid w:val="00022120"/>
    <w:rsid w:val="0002228F"/>
    <w:rsid w:val="0003459E"/>
    <w:rsid w:val="000C57B8"/>
    <w:rsid w:val="00134759"/>
    <w:rsid w:val="00145188"/>
    <w:rsid w:val="00147E99"/>
    <w:rsid w:val="00174EDB"/>
    <w:rsid w:val="001B1FAE"/>
    <w:rsid w:val="001F76C5"/>
    <w:rsid w:val="00212244"/>
    <w:rsid w:val="0022362C"/>
    <w:rsid w:val="0024563A"/>
    <w:rsid w:val="00283DFC"/>
    <w:rsid w:val="00287415"/>
    <w:rsid w:val="002876C2"/>
    <w:rsid w:val="002A6B5C"/>
    <w:rsid w:val="002D56D5"/>
    <w:rsid w:val="00345C45"/>
    <w:rsid w:val="003549D1"/>
    <w:rsid w:val="003C5579"/>
    <w:rsid w:val="003D0082"/>
    <w:rsid w:val="003F5E8E"/>
    <w:rsid w:val="00417F48"/>
    <w:rsid w:val="00433E15"/>
    <w:rsid w:val="004374A2"/>
    <w:rsid w:val="00492C33"/>
    <w:rsid w:val="004F4247"/>
    <w:rsid w:val="005A1A5B"/>
    <w:rsid w:val="005D64D7"/>
    <w:rsid w:val="005F3AEA"/>
    <w:rsid w:val="00607C86"/>
    <w:rsid w:val="00626BFA"/>
    <w:rsid w:val="00636872"/>
    <w:rsid w:val="00641ECE"/>
    <w:rsid w:val="00665C51"/>
    <w:rsid w:val="006F0D32"/>
    <w:rsid w:val="0070180B"/>
    <w:rsid w:val="007377F4"/>
    <w:rsid w:val="00772F64"/>
    <w:rsid w:val="007866FD"/>
    <w:rsid w:val="007E3ECB"/>
    <w:rsid w:val="007E6AB8"/>
    <w:rsid w:val="00821E82"/>
    <w:rsid w:val="0082625E"/>
    <w:rsid w:val="008328C0"/>
    <w:rsid w:val="00887F3B"/>
    <w:rsid w:val="008B15FD"/>
    <w:rsid w:val="0091249E"/>
    <w:rsid w:val="009C5E7C"/>
    <w:rsid w:val="009F120B"/>
    <w:rsid w:val="009F32F1"/>
    <w:rsid w:val="00A27810"/>
    <w:rsid w:val="00A66DEA"/>
    <w:rsid w:val="00AD040F"/>
    <w:rsid w:val="00AF40E1"/>
    <w:rsid w:val="00B913CD"/>
    <w:rsid w:val="00B93B39"/>
    <w:rsid w:val="00BA031E"/>
    <w:rsid w:val="00BB3131"/>
    <w:rsid w:val="00BE7216"/>
    <w:rsid w:val="00C04A89"/>
    <w:rsid w:val="00C144FD"/>
    <w:rsid w:val="00C409C1"/>
    <w:rsid w:val="00C63CFC"/>
    <w:rsid w:val="00C6551A"/>
    <w:rsid w:val="00C91587"/>
    <w:rsid w:val="00C94E9F"/>
    <w:rsid w:val="00D10169"/>
    <w:rsid w:val="00DB3B68"/>
    <w:rsid w:val="00DD63A4"/>
    <w:rsid w:val="00DF6542"/>
    <w:rsid w:val="00DF7B65"/>
    <w:rsid w:val="00E109B8"/>
    <w:rsid w:val="00E12DA9"/>
    <w:rsid w:val="00E846C7"/>
    <w:rsid w:val="00EA35A9"/>
    <w:rsid w:val="00EA3AA3"/>
    <w:rsid w:val="00F0399B"/>
    <w:rsid w:val="00F30FD5"/>
    <w:rsid w:val="00F372FF"/>
    <w:rsid w:val="00F552D7"/>
    <w:rsid w:val="00FB4BC5"/>
    <w:rsid w:val="00FC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F0A28"/>
  <w15:docId w15:val="{0F3DAC81-B8ED-4D62-A6F2-B71E4B50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40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DE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66DEA"/>
    <w:rPr>
      <w:sz w:val="18"/>
      <w:szCs w:val="18"/>
    </w:rPr>
  </w:style>
  <w:style w:type="paragraph" w:styleId="a5">
    <w:name w:val="List Paragraph"/>
    <w:basedOn w:val="a"/>
    <w:uiPriority w:val="34"/>
    <w:qFormat/>
    <w:rsid w:val="00AF40E1"/>
    <w:pPr>
      <w:ind w:firstLineChars="200" w:firstLine="420"/>
    </w:pPr>
    <w:rPr>
      <w:rFonts w:ascii="Calibri" w:eastAsia="宋体" w:hAnsi="Calibri" w:cs="Times New Roman"/>
    </w:rPr>
  </w:style>
  <w:style w:type="paragraph" w:styleId="a6">
    <w:name w:val="header"/>
    <w:basedOn w:val="a"/>
    <w:link w:val="a7"/>
    <w:uiPriority w:val="99"/>
    <w:unhideWhenUsed/>
    <w:rsid w:val="00EA3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A35A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A35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A35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Achilles Han</dc:creator>
  <cp:lastModifiedBy>张 耿波</cp:lastModifiedBy>
  <cp:revision>8</cp:revision>
  <dcterms:created xsi:type="dcterms:W3CDTF">2020-02-28T15:30:00Z</dcterms:created>
  <dcterms:modified xsi:type="dcterms:W3CDTF">2020-03-27T03:57:00Z</dcterms:modified>
</cp:coreProperties>
</file>